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9BC11" w14:textId="0E6CFD0B" w:rsidR="00303F17" w:rsidRPr="00303F17" w:rsidRDefault="00303F17" w:rsidP="00303F17">
      <w:pPr>
        <w:spacing w:line="36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03F17">
        <w:rPr>
          <w:rFonts w:ascii="Times New Roman" w:hAnsi="Times New Roman" w:cs="Times New Roman"/>
          <w:i/>
          <w:iCs/>
          <w:sz w:val="28"/>
          <w:szCs w:val="28"/>
        </w:rPr>
        <w:t>Научная проблема как исходный пункт научного исследования: логика формулирования, виды и критерии постановки</w:t>
      </w:r>
    </w:p>
    <w:p w14:paraId="2D0E6107" w14:textId="4094D1CB" w:rsidR="00303F17" w:rsidRPr="00303F17" w:rsidRDefault="00303F17" w:rsidP="00303F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F17">
        <w:rPr>
          <w:rFonts w:ascii="Times New Roman" w:hAnsi="Times New Roman" w:cs="Times New Roman"/>
          <w:i/>
          <w:iCs/>
          <w:sz w:val="28"/>
          <w:szCs w:val="28"/>
        </w:rPr>
        <w:t>В статье рассматривается научная проблема как ключевой элемент научного исследования, определяющий его направленность, цели и методологические основания. Анализируются понятие научной проблемы, проблемная ситуация, логика её формулирования, требования к постановке, а также классификация научных проблем на фундаментальные и прикладные. Отдельное внимание уделяется взаимосвязи теоретического и практического уровней науки и роли методологической рефлексии в формулировании научной проблемы. Представленный материал имеет значение для понимания методологических основ научного познания и может быть использован в академической и исследовательской практике.</w:t>
      </w:r>
    </w:p>
    <w:p w14:paraId="696BF5F8" w14:textId="02E80B1C" w:rsidR="00303F17" w:rsidRPr="00360928" w:rsidRDefault="00303F17" w:rsidP="00303F17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03F17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303F17">
        <w:rPr>
          <w:rFonts w:ascii="Times New Roman" w:hAnsi="Times New Roman" w:cs="Times New Roman"/>
          <w:sz w:val="28"/>
          <w:szCs w:val="28"/>
        </w:rPr>
        <w:t xml:space="preserve"> </w:t>
      </w:r>
      <w:r w:rsidRPr="00360928">
        <w:rPr>
          <w:rFonts w:ascii="Times New Roman" w:hAnsi="Times New Roman" w:cs="Times New Roman"/>
          <w:i/>
          <w:iCs/>
          <w:sz w:val="28"/>
          <w:szCs w:val="28"/>
        </w:rPr>
        <w:t>научная проблема, проблемная ситуация, фундаментальные и прикладные исследования, логика формулирования, методологическая рефлексия, структура научного познания, теория и практика.</w:t>
      </w:r>
    </w:p>
    <w:p w14:paraId="360AA32E" w14:textId="15C609A0" w:rsidR="00303F17" w:rsidRPr="00303F17" w:rsidRDefault="00303F17" w:rsidP="00303F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 xml:space="preserve">Научная проблема является ключевым элементом научного исследования и определяет его направленность, цели, задачи и методологические основания. Она представляет собой осознанное противоречие в системе научного знания, возникающее тогда, когда существующие теории или концепции оказываются недостаточными для объяснения определённых фактов, явлений или процессов. В отличие от темы исследования, которая лишь обозначает область изучения, научная проблема фиксирует конкретное затруднение, требующее научного анализа и разрешения. Объективный характер проблемы проявляется в том, что она обусловлена логикой развития науки и не зависит исключительно от субъективных интересов исследователя. Важным аспектом является также историческая и методологическая обусловленность научной проблемы: она </w:t>
      </w:r>
      <w:r w:rsidRPr="00303F17">
        <w:rPr>
          <w:rFonts w:ascii="Times New Roman" w:hAnsi="Times New Roman" w:cs="Times New Roman"/>
          <w:sz w:val="28"/>
          <w:szCs w:val="28"/>
        </w:rPr>
        <w:lastRenderedPageBreak/>
        <w:t>формулируется с опорой на существующий научный контекст, методы, теоретические подходы и понятийный аппарат конкретной дисциплины.</w:t>
      </w:r>
    </w:p>
    <w:p w14:paraId="5122FA32" w14:textId="77777777" w:rsidR="00303F17" w:rsidRPr="00303F17" w:rsidRDefault="00303F17" w:rsidP="00303F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>Появление научной проблемы связано с возникновением проблемной ситуации, которая отражает состояние научного знания, когда факты, наблюдения или теории не поддаются полному объяснению в рамках существующих концепций. Проблемная ситуация служит исходной точкой для выявления противоречий, которые затем преобразуются в научную проблему. Этот процесс требует аналитической и теоретической работы исследователя, включающей выявление источника противоречия, его концептуализацию и формулировку в виде исследовательского вопроса. Именно проблемная ситуация выполняет эвристическую функцию, стимулируя формулирование новых научных вопросов и развитие теории.</w:t>
      </w:r>
    </w:p>
    <w:p w14:paraId="45E52BE0" w14:textId="77777777" w:rsidR="00303F17" w:rsidRPr="00303F17" w:rsidRDefault="00303F17" w:rsidP="00303F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>Формулирование научной проблемы представляет собой последовательный и логически обоснованный процесс. Он начинается с анализа научных источников и оценки степени разработанности исследуемой темы. На этом этапе выявляются пробелы и противоречия, которые составляют основу будущей проблемы. Затем формулируется исследовательский вопрос, соотносимый с объектом и предметом исследования. Важным условием является логическая непротиворечивость и методологическая обоснованность формулировки. К требованиям, предъявляемым к научной проблеме, относятся актуальность, новизна, теоретическая или практическая значимость, принципиальная разрешимость и логическая корректность. Соблюдение этих требований обеспечивает методологическую целостность исследования и повышает его научную ценность.</w:t>
      </w:r>
    </w:p>
    <w:p w14:paraId="03D116CE" w14:textId="77777777" w:rsidR="00303F17" w:rsidRPr="00303F17" w:rsidRDefault="00303F17" w:rsidP="00303F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 xml:space="preserve">Научные проблемы можно классифицировать по различным признакам. Наиболее распространённое деление — на фундаментальные и прикладные проблемы. Фундаментальные проблемы направлены на выявление общих закономерностей, развитие теории и формирование новых концептуальных моделей. Их источниками служат внутренние противоречия научных теорий, </w:t>
      </w:r>
      <w:r w:rsidRPr="00303F17">
        <w:rPr>
          <w:rFonts w:ascii="Times New Roman" w:hAnsi="Times New Roman" w:cs="Times New Roman"/>
          <w:sz w:val="28"/>
          <w:szCs w:val="28"/>
        </w:rPr>
        <w:lastRenderedPageBreak/>
        <w:t>необходимость пересмотра базовых понятий и накопление эмпирических данных, не укладывающихся в существующие объяснительные схемы. Критериями постановки фундаментальных проблем являются теоретическая значимость, концептуальная новизна и соответствие уровню развития науки. Прикладные научные проблемы ориентированы на решение конкретных практических задач и формируются под влиянием социальных, экономических или технологических потребностей общества. Они основываются на результатах фундаментальных исследований, что подчёркивает взаимосвязь теоретического и практического уровней науки. Критериями постановки прикладных проблем выступают практическая значимость, реализуемость и социальная востребованность предполагаемых решений. Кроме того, выделяются теоретические и эмпирические, общенаучные и специализированные, а также междисциплинарные научные проблемы, что позволяет уточнять цели исследования и характер получаемых результатов.</w:t>
      </w:r>
    </w:p>
    <w:p w14:paraId="07649BEE" w14:textId="77777777" w:rsidR="00303F17" w:rsidRPr="00303F17" w:rsidRDefault="00303F17" w:rsidP="00303F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>Взаимосвязь фундаментальных и прикладных проблем проявляется в том, что развитие теории создаёт основу для практических исследований, а потребности общества стимулируют постановку новых фундаментальных проблем. Такой диалектический процесс обеспечивает динамику научного познания и гармоничное сочетание теоретического и практического уровней знания. Научная проблема, будучи исходной точкой исследования, определяет направление научного поиска, выбор методов, формулировку целей и задач. От корректности её постановки зависит качество научного исследования и его способность вносить вклад в развитие науки.</w:t>
      </w:r>
    </w:p>
    <w:p w14:paraId="39BEAAB1" w14:textId="77777777" w:rsidR="00303F17" w:rsidRPr="00303F17" w:rsidRDefault="00303F17" w:rsidP="00303F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 xml:space="preserve">Таким образом, научная проблема выступает методологическим фундаментом исследования, позволяя выявлять пробелы в существующих знаниях и формулировать направления их развития. Корректная постановка проблемы обеспечивает логическую целостность работы, формулировку достижимых задач и использование адекватных методов. Разграничение фундаментальных и прикладных проблем отражает структуру научного </w:t>
      </w:r>
      <w:r w:rsidRPr="00303F17">
        <w:rPr>
          <w:rFonts w:ascii="Times New Roman" w:hAnsi="Times New Roman" w:cs="Times New Roman"/>
          <w:sz w:val="28"/>
          <w:szCs w:val="28"/>
        </w:rPr>
        <w:lastRenderedPageBreak/>
        <w:t>познания и подчёркивает единство теории и практики. Методологическая рефлексия при формулировании научных проблем является необходимым условием качественного научного исследования, обеспечивая его теоретическую и практическую ценность.</w:t>
      </w:r>
    </w:p>
    <w:p w14:paraId="04A3A0C2" w14:textId="77777777" w:rsidR="00BF4075" w:rsidRDefault="00BF4075" w:rsidP="00303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856DE" w14:textId="51366A71" w:rsidR="00303F17" w:rsidRDefault="00303F17" w:rsidP="00303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14:paraId="1F1A06B0" w14:textId="33DCE2B1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>Кун Т. Структура научных революций. — М.: АСТ, 2003.</w:t>
      </w:r>
    </w:p>
    <w:p w14:paraId="447F4C6E" w14:textId="2B157972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F17">
        <w:rPr>
          <w:rFonts w:ascii="Times New Roman" w:hAnsi="Times New Roman" w:cs="Times New Roman"/>
          <w:sz w:val="28"/>
          <w:szCs w:val="28"/>
        </w:rPr>
        <w:t>Лакатос</w:t>
      </w:r>
      <w:proofErr w:type="spellEnd"/>
      <w:r w:rsidRPr="00303F17">
        <w:rPr>
          <w:rFonts w:ascii="Times New Roman" w:hAnsi="Times New Roman" w:cs="Times New Roman"/>
          <w:sz w:val="28"/>
          <w:szCs w:val="28"/>
        </w:rPr>
        <w:t xml:space="preserve"> И. Методология научных исследовательских программ. — М.: Академический проект, 2008.</w:t>
      </w:r>
    </w:p>
    <w:p w14:paraId="62A3DE2B" w14:textId="24DB359B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>Поппер К. Логика научного исследования. — М.: Республика, 2004.</w:t>
      </w:r>
    </w:p>
    <w:p w14:paraId="438EF907" w14:textId="298B0FF8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>Стёпин В. С. Теоретическое знание: структура, историческая эволюция. — М.: Прогресс-Традиция, 2000.</w:t>
      </w:r>
    </w:p>
    <w:p w14:paraId="5EF4607A" w14:textId="73A1244D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>Рузавин Г. И. Методология научного познания. — М.: ЮНИТИ-ДАНА, 2012.</w:t>
      </w:r>
    </w:p>
    <w:p w14:paraId="6026077A" w14:textId="5A32377F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>Мамчур Е. А. Философия науки. — М.: Гардарики, 2006.</w:t>
      </w:r>
    </w:p>
    <w:p w14:paraId="2DF9C763" w14:textId="767CF64D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F17">
        <w:rPr>
          <w:rFonts w:ascii="Times New Roman" w:hAnsi="Times New Roman" w:cs="Times New Roman"/>
          <w:sz w:val="28"/>
          <w:szCs w:val="28"/>
        </w:rPr>
        <w:t>Касавин</w:t>
      </w:r>
      <w:proofErr w:type="spellEnd"/>
      <w:r w:rsidRPr="00303F17">
        <w:rPr>
          <w:rFonts w:ascii="Times New Roman" w:hAnsi="Times New Roman" w:cs="Times New Roman"/>
          <w:sz w:val="28"/>
          <w:szCs w:val="28"/>
        </w:rPr>
        <w:t xml:space="preserve"> И. Т. Социальная философия науки. — М.: ИФ РАН, 2010.</w:t>
      </w:r>
    </w:p>
    <w:p w14:paraId="6262E24D" w14:textId="60245ADD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F17">
        <w:rPr>
          <w:rFonts w:ascii="Times New Roman" w:hAnsi="Times New Roman" w:cs="Times New Roman"/>
          <w:sz w:val="28"/>
          <w:szCs w:val="28"/>
        </w:rPr>
        <w:t xml:space="preserve">Новиков А. М., Новиков Д. А. Методология научного исследования. — М.: </w:t>
      </w:r>
      <w:proofErr w:type="spellStart"/>
      <w:r w:rsidRPr="00303F17">
        <w:rPr>
          <w:rFonts w:ascii="Times New Roman" w:hAnsi="Times New Roman" w:cs="Times New Roman"/>
          <w:sz w:val="28"/>
          <w:szCs w:val="28"/>
        </w:rPr>
        <w:t>Либроком</w:t>
      </w:r>
      <w:proofErr w:type="spellEnd"/>
      <w:r w:rsidRPr="00303F17">
        <w:rPr>
          <w:rFonts w:ascii="Times New Roman" w:hAnsi="Times New Roman" w:cs="Times New Roman"/>
          <w:sz w:val="28"/>
          <w:szCs w:val="28"/>
        </w:rPr>
        <w:t>, 2010.</w:t>
      </w:r>
    </w:p>
    <w:p w14:paraId="06908CCD" w14:textId="5A42FFAD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F17">
        <w:rPr>
          <w:rFonts w:ascii="Times New Roman" w:hAnsi="Times New Roman" w:cs="Times New Roman"/>
          <w:sz w:val="28"/>
          <w:szCs w:val="28"/>
        </w:rPr>
        <w:t>Блауберг</w:t>
      </w:r>
      <w:proofErr w:type="spellEnd"/>
      <w:r w:rsidRPr="00303F17">
        <w:rPr>
          <w:rFonts w:ascii="Times New Roman" w:hAnsi="Times New Roman" w:cs="Times New Roman"/>
          <w:sz w:val="28"/>
          <w:szCs w:val="28"/>
        </w:rPr>
        <w:t xml:space="preserve"> И. В., Юдин Э. Г. Системный подход и системный анализ. — М.: Политиздат, 1973.</w:t>
      </w:r>
    </w:p>
    <w:p w14:paraId="72764C5E" w14:textId="5F8A9AB4" w:rsidR="00303F17" w:rsidRPr="00303F17" w:rsidRDefault="00303F17" w:rsidP="00303F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F17">
        <w:rPr>
          <w:rFonts w:ascii="Times New Roman" w:hAnsi="Times New Roman" w:cs="Times New Roman"/>
          <w:sz w:val="28"/>
          <w:szCs w:val="28"/>
        </w:rPr>
        <w:t>Фейерабенд</w:t>
      </w:r>
      <w:proofErr w:type="spellEnd"/>
      <w:r w:rsidRPr="00303F17">
        <w:rPr>
          <w:rFonts w:ascii="Times New Roman" w:hAnsi="Times New Roman" w:cs="Times New Roman"/>
          <w:sz w:val="28"/>
          <w:szCs w:val="28"/>
        </w:rPr>
        <w:t xml:space="preserve"> П. Против метода. — М.: АСТ, 2018.</w:t>
      </w:r>
    </w:p>
    <w:p w14:paraId="67751572" w14:textId="77777777" w:rsidR="00303F17" w:rsidRPr="00303F17" w:rsidRDefault="00303F17" w:rsidP="00303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3F17" w:rsidRPr="00303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A692D"/>
    <w:multiLevelType w:val="hybridMultilevel"/>
    <w:tmpl w:val="E94EE0AC"/>
    <w:lvl w:ilvl="0" w:tplc="F354A5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B6452"/>
    <w:multiLevelType w:val="hybridMultilevel"/>
    <w:tmpl w:val="BA0A9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781170">
    <w:abstractNumId w:val="1"/>
  </w:num>
  <w:num w:numId="2" w16cid:durableId="125994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FC"/>
    <w:rsid w:val="000B4A9E"/>
    <w:rsid w:val="000C41C9"/>
    <w:rsid w:val="000E08F5"/>
    <w:rsid w:val="00303F17"/>
    <w:rsid w:val="00360928"/>
    <w:rsid w:val="00410B7E"/>
    <w:rsid w:val="005A7FFC"/>
    <w:rsid w:val="00AA4EA4"/>
    <w:rsid w:val="00BF4075"/>
    <w:rsid w:val="00D373B2"/>
    <w:rsid w:val="00E2769A"/>
    <w:rsid w:val="00EF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C149"/>
  <w15:chartTrackingRefBased/>
  <w15:docId w15:val="{29A3FBC7-6146-4C6A-9CFB-4E2F3828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7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F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F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F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7F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7F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7F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7F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7F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7F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7F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7F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7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7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7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7F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7F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7F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7F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7F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7F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981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Frolova</dc:creator>
  <cp:keywords/>
  <dc:description/>
  <cp:lastModifiedBy>Eugenia Frolova</cp:lastModifiedBy>
  <cp:revision>4</cp:revision>
  <dcterms:created xsi:type="dcterms:W3CDTF">2026-02-08T08:53:00Z</dcterms:created>
  <dcterms:modified xsi:type="dcterms:W3CDTF">2026-02-08T08:56:00Z</dcterms:modified>
</cp:coreProperties>
</file>